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2538" w14:textId="170D32E4" w:rsidR="00801593" w:rsidRPr="00CA3075" w:rsidRDefault="00CA09F5" w:rsidP="00801593">
      <w:pPr>
        <w:pStyle w:val="berschrift1"/>
        <w:rPr>
          <w:b/>
        </w:rPr>
      </w:pPr>
      <w:r w:rsidRPr="00CA3075">
        <w:rPr>
          <w:b/>
        </w:rPr>
        <w:t xml:space="preserve">Ablauf </w:t>
      </w:r>
      <w:r w:rsidR="00801593" w:rsidRPr="00CA3075">
        <w:rPr>
          <w:b/>
        </w:rPr>
        <w:t>Workshop</w:t>
      </w:r>
      <w:r w:rsidRPr="00CA3075">
        <w:rPr>
          <w:b/>
        </w:rPr>
        <w:t>-K</w:t>
      </w:r>
      <w:r w:rsidR="00CA3075" w:rsidRPr="00CA3075">
        <w:rPr>
          <w:b/>
        </w:rPr>
        <w:t>onzept</w:t>
      </w:r>
      <w:r w:rsidR="00601030">
        <w:rPr>
          <w:b/>
        </w:rPr>
        <w:t xml:space="preserve"> (kurz)</w:t>
      </w:r>
      <w:r w:rsidR="00CA3075" w:rsidRPr="00CA3075">
        <w:rPr>
          <w:b/>
        </w:rPr>
        <w:t>: Psychische Belastungen und Ressourcen bei der Arbeit</w:t>
      </w:r>
    </w:p>
    <w:p w14:paraId="48536EC8" w14:textId="3E25F31F" w:rsidR="00CA09F5" w:rsidRPr="00CA09F5" w:rsidRDefault="00CA09F5" w:rsidP="00CA09F5">
      <w:r>
        <w:t>Beginn: z.B. 8:00 Uhr</w:t>
      </w:r>
      <w:r>
        <w:br/>
        <w:t xml:space="preserve">Dauer: </w:t>
      </w:r>
      <w:r w:rsidR="00CA3075">
        <w:t>ca. 165 Min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96"/>
        <w:gridCol w:w="2151"/>
        <w:gridCol w:w="3773"/>
        <w:gridCol w:w="3657"/>
        <w:gridCol w:w="3105"/>
        <w:gridCol w:w="1130"/>
      </w:tblGrid>
      <w:tr w:rsidR="00CA09F5" w14:paraId="3ACF0B61" w14:textId="77777777" w:rsidTr="00E32AE1">
        <w:tc>
          <w:tcPr>
            <w:tcW w:w="440" w:type="dxa"/>
          </w:tcPr>
          <w:p w14:paraId="0254E61C" w14:textId="58B1297C" w:rsidR="00CA09F5" w:rsidRPr="00ED3AC4" w:rsidRDefault="00453610" w:rsidP="00EF3522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153" w:type="dxa"/>
          </w:tcPr>
          <w:p w14:paraId="0E0C7154" w14:textId="77777777" w:rsidR="00CA09F5" w:rsidRPr="00ED3AC4" w:rsidRDefault="00CA09F5" w:rsidP="00EF3522">
            <w:pPr>
              <w:rPr>
                <w:b/>
              </w:rPr>
            </w:pPr>
            <w:r w:rsidRPr="00ED3AC4">
              <w:rPr>
                <w:b/>
              </w:rPr>
              <w:t>Thema</w:t>
            </w:r>
          </w:p>
        </w:tc>
        <w:tc>
          <w:tcPr>
            <w:tcW w:w="3794" w:type="dxa"/>
          </w:tcPr>
          <w:p w14:paraId="3B502C9A" w14:textId="77777777" w:rsidR="00CA09F5" w:rsidRDefault="00CA09F5" w:rsidP="00EF3522">
            <w:pPr>
              <w:rPr>
                <w:b/>
              </w:rPr>
            </w:pPr>
            <w:r>
              <w:rPr>
                <w:b/>
              </w:rPr>
              <w:t>Ziel</w:t>
            </w:r>
          </w:p>
        </w:tc>
        <w:tc>
          <w:tcPr>
            <w:tcW w:w="3673" w:type="dxa"/>
          </w:tcPr>
          <w:p w14:paraId="0DCBEFDB" w14:textId="77777777" w:rsidR="00CA09F5" w:rsidRPr="00ED3AC4" w:rsidRDefault="00CA09F5" w:rsidP="00EF3522">
            <w:pPr>
              <w:rPr>
                <w:b/>
              </w:rPr>
            </w:pPr>
            <w:r>
              <w:rPr>
                <w:b/>
              </w:rPr>
              <w:t>Ablauf</w:t>
            </w:r>
          </w:p>
        </w:tc>
        <w:tc>
          <w:tcPr>
            <w:tcW w:w="3118" w:type="dxa"/>
          </w:tcPr>
          <w:p w14:paraId="63BD6B37" w14:textId="77777777" w:rsidR="00CA09F5" w:rsidRPr="00ED3AC4" w:rsidRDefault="00CA09F5" w:rsidP="00EF3522">
            <w:pPr>
              <w:rPr>
                <w:b/>
              </w:rPr>
            </w:pPr>
            <w:r w:rsidRPr="00ED3AC4">
              <w:rPr>
                <w:b/>
              </w:rPr>
              <w:t>Material</w:t>
            </w:r>
          </w:p>
        </w:tc>
        <w:tc>
          <w:tcPr>
            <w:tcW w:w="1134" w:type="dxa"/>
          </w:tcPr>
          <w:p w14:paraId="7D622FC1" w14:textId="4E1DF3BB" w:rsidR="00CA09F5" w:rsidRPr="00ED3AC4" w:rsidRDefault="00CA09F5" w:rsidP="00EF3522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</w:tr>
      <w:tr w:rsidR="00CA09F5" w14:paraId="795124C8" w14:textId="77777777" w:rsidTr="00E32AE1">
        <w:trPr>
          <w:trHeight w:val="292"/>
        </w:trPr>
        <w:tc>
          <w:tcPr>
            <w:tcW w:w="440" w:type="dxa"/>
          </w:tcPr>
          <w:p w14:paraId="33F46347" w14:textId="77777777" w:rsidR="00CA09F5" w:rsidRDefault="00CA09F5" w:rsidP="00EF3522">
            <w:r>
              <w:t>0</w:t>
            </w:r>
          </w:p>
        </w:tc>
        <w:tc>
          <w:tcPr>
            <w:tcW w:w="2153" w:type="dxa"/>
          </w:tcPr>
          <w:p w14:paraId="419168DE" w14:textId="77777777" w:rsidR="00CA09F5" w:rsidRDefault="00CA09F5" w:rsidP="00EF3522">
            <w:r>
              <w:t>Start</w:t>
            </w:r>
          </w:p>
        </w:tc>
        <w:tc>
          <w:tcPr>
            <w:tcW w:w="3794" w:type="dxa"/>
          </w:tcPr>
          <w:p w14:paraId="74DBE2EE" w14:textId="77777777" w:rsidR="00CA09F5" w:rsidRDefault="00CA09F5" w:rsidP="00EF3522"/>
        </w:tc>
        <w:tc>
          <w:tcPr>
            <w:tcW w:w="3673" w:type="dxa"/>
          </w:tcPr>
          <w:p w14:paraId="329DB707" w14:textId="77777777" w:rsidR="00CA09F5" w:rsidRDefault="00CA09F5" w:rsidP="00EF3522"/>
        </w:tc>
        <w:tc>
          <w:tcPr>
            <w:tcW w:w="3118" w:type="dxa"/>
          </w:tcPr>
          <w:p w14:paraId="3B0A47E9" w14:textId="3A2951CA" w:rsidR="00CA09F5" w:rsidRDefault="00CA09F5" w:rsidP="00CA09F5"/>
        </w:tc>
        <w:tc>
          <w:tcPr>
            <w:tcW w:w="1134" w:type="dxa"/>
          </w:tcPr>
          <w:p w14:paraId="14757689" w14:textId="278EAEAA" w:rsidR="00CA09F5" w:rsidRDefault="00CA09F5" w:rsidP="00601030">
            <w:r>
              <w:t>8</w:t>
            </w:r>
            <w:r w:rsidR="00601030">
              <w:t>:</w:t>
            </w:r>
            <w:r>
              <w:t>00</w:t>
            </w:r>
            <w:r w:rsidR="00E32AE1">
              <w:t xml:space="preserve"> Uhr</w:t>
            </w:r>
            <w:r>
              <w:t xml:space="preserve"> </w:t>
            </w:r>
          </w:p>
        </w:tc>
      </w:tr>
      <w:tr w:rsidR="00CA09F5" w14:paraId="69061744" w14:textId="77777777" w:rsidTr="00E32AE1">
        <w:trPr>
          <w:trHeight w:val="1657"/>
        </w:trPr>
        <w:tc>
          <w:tcPr>
            <w:tcW w:w="440" w:type="dxa"/>
          </w:tcPr>
          <w:p w14:paraId="38FD03A5" w14:textId="77777777" w:rsidR="00CA09F5" w:rsidRDefault="00CA09F5" w:rsidP="00EF3522">
            <w:r>
              <w:t>1</w:t>
            </w:r>
          </w:p>
        </w:tc>
        <w:tc>
          <w:tcPr>
            <w:tcW w:w="2153" w:type="dxa"/>
          </w:tcPr>
          <w:p w14:paraId="5D819580" w14:textId="77777777" w:rsidR="00CA09F5" w:rsidRDefault="00CA09F5" w:rsidP="00EF3522">
            <w:r>
              <w:t xml:space="preserve">Vorstellung und Begrüßung </w:t>
            </w:r>
          </w:p>
        </w:tc>
        <w:tc>
          <w:tcPr>
            <w:tcW w:w="3794" w:type="dxa"/>
          </w:tcPr>
          <w:p w14:paraId="78D3D2F4" w14:textId="77777777" w:rsidR="00CA09F5" w:rsidRDefault="00CA09F5" w:rsidP="00EF3522">
            <w:r>
              <w:t>Klärung:</w:t>
            </w:r>
          </w:p>
          <w:p w14:paraId="7150D7EB" w14:textId="77777777" w:rsidR="00CA09F5" w:rsidRDefault="00CA09F5" w:rsidP="00EF3522">
            <w:pPr>
              <w:pStyle w:val="Listenabsatz"/>
              <w:numPr>
                <w:ilvl w:val="0"/>
                <w:numId w:val="5"/>
              </w:numPr>
            </w:pPr>
            <w:r>
              <w:t xml:space="preserve">Warum bin ich hier? </w:t>
            </w:r>
          </w:p>
          <w:p w14:paraId="4578472F" w14:textId="77777777" w:rsidR="00CA09F5" w:rsidRDefault="00CA09F5" w:rsidP="00EF3522">
            <w:pPr>
              <w:pStyle w:val="Listenabsatz"/>
              <w:numPr>
                <w:ilvl w:val="0"/>
                <w:numId w:val="5"/>
              </w:numPr>
            </w:pPr>
            <w:r>
              <w:t>Wer sind die anderen?</w:t>
            </w:r>
          </w:p>
          <w:p w14:paraId="7425FF7A" w14:textId="77777777" w:rsidR="00CA09F5" w:rsidRDefault="00CA09F5" w:rsidP="00EF3522">
            <w:pPr>
              <w:pStyle w:val="Listenabsatz"/>
              <w:numPr>
                <w:ilvl w:val="0"/>
                <w:numId w:val="5"/>
              </w:numPr>
            </w:pPr>
            <w:r>
              <w:t>Was erwartet mich heute?</w:t>
            </w:r>
          </w:p>
          <w:p w14:paraId="324FB6CF" w14:textId="21084CBC" w:rsidR="00CA09F5" w:rsidRDefault="00CA09F5" w:rsidP="00EF3522">
            <w:pPr>
              <w:pStyle w:val="Listenabsatz"/>
              <w:numPr>
                <w:ilvl w:val="0"/>
                <w:numId w:val="5"/>
              </w:numPr>
            </w:pPr>
            <w:r>
              <w:t>Wann hattet ihr das letzte Mal so richtig Stress?</w:t>
            </w:r>
          </w:p>
        </w:tc>
        <w:tc>
          <w:tcPr>
            <w:tcW w:w="3673" w:type="dxa"/>
          </w:tcPr>
          <w:p w14:paraId="3724E9C8" w14:textId="77777777" w:rsidR="00CA09F5" w:rsidRDefault="00CA09F5" w:rsidP="00C95040">
            <w:pPr>
              <w:pStyle w:val="Listenabsatz"/>
              <w:numPr>
                <w:ilvl w:val="0"/>
                <w:numId w:val="7"/>
              </w:numPr>
              <w:ind w:left="461"/>
            </w:pPr>
            <w:r>
              <w:t xml:space="preserve">Begrüßung, Vorstellung der Moderatorinnen </w:t>
            </w:r>
          </w:p>
          <w:p w14:paraId="3FED24C8" w14:textId="60729149" w:rsidR="00CA09F5" w:rsidRDefault="00CA09F5" w:rsidP="00CA09F5">
            <w:pPr>
              <w:pStyle w:val="Listenabsatz"/>
              <w:numPr>
                <w:ilvl w:val="0"/>
                <w:numId w:val="7"/>
              </w:numPr>
              <w:ind w:left="461"/>
            </w:pPr>
            <w:r>
              <w:t>Was passiert heute?</w:t>
            </w:r>
            <w:r>
              <w:br/>
              <w:t>(Agenda)</w:t>
            </w:r>
          </w:p>
          <w:p w14:paraId="38754DD3" w14:textId="5A707D9F" w:rsidR="00CA09F5" w:rsidRDefault="00CA09F5" w:rsidP="002B2BAA">
            <w:pPr>
              <w:pStyle w:val="Listenabsatz"/>
              <w:numPr>
                <w:ilvl w:val="0"/>
                <w:numId w:val="7"/>
              </w:numPr>
              <w:ind w:left="461"/>
            </w:pPr>
            <w:r>
              <w:t>Stressabfrage</w:t>
            </w:r>
          </w:p>
        </w:tc>
        <w:tc>
          <w:tcPr>
            <w:tcW w:w="3118" w:type="dxa"/>
          </w:tcPr>
          <w:p w14:paraId="073778B0" w14:textId="77777777" w:rsidR="00CA09F5" w:rsidRDefault="00CA09F5" w:rsidP="00EF3522">
            <w:r>
              <w:t>Agenda am FLIP</w:t>
            </w:r>
          </w:p>
          <w:p w14:paraId="761DB407" w14:textId="77777777" w:rsidR="00CA09F5" w:rsidRDefault="00CA09F5" w:rsidP="00EF3522">
            <w:r>
              <w:t xml:space="preserve">PC, </w:t>
            </w:r>
            <w:proofErr w:type="spellStart"/>
            <w:r>
              <w:t>Presenter</w:t>
            </w:r>
            <w:proofErr w:type="spellEnd"/>
            <w:r>
              <w:t xml:space="preserve">, </w:t>
            </w:r>
            <w:proofErr w:type="spellStart"/>
            <w:r>
              <w:t>Beamer</w:t>
            </w:r>
            <w:proofErr w:type="spellEnd"/>
          </w:p>
          <w:p w14:paraId="6C90644E" w14:textId="63DDC351" w:rsidR="00CA09F5" w:rsidRDefault="00453610" w:rsidP="00EF3522">
            <w:r>
              <w:t>PPT</w:t>
            </w:r>
          </w:p>
          <w:p w14:paraId="7A64F699" w14:textId="18D6DBEA" w:rsidR="00CA09F5" w:rsidRDefault="00CA09F5" w:rsidP="00EF3522"/>
          <w:p w14:paraId="0E554BF0" w14:textId="10938DFB" w:rsidR="00CA09F5" w:rsidRDefault="00CA09F5" w:rsidP="000D4AC3">
            <w:r>
              <w:t>Fragen</w:t>
            </w:r>
          </w:p>
        </w:tc>
        <w:tc>
          <w:tcPr>
            <w:tcW w:w="1134" w:type="dxa"/>
          </w:tcPr>
          <w:p w14:paraId="794EEF81" w14:textId="3BBC7871" w:rsidR="00CA09F5" w:rsidRDefault="00CA09F5" w:rsidP="00EF3522">
            <w:r>
              <w:t xml:space="preserve">20 Min. </w:t>
            </w:r>
          </w:p>
          <w:p w14:paraId="64472657" w14:textId="0642D503" w:rsidR="00CA09F5" w:rsidRDefault="00CA09F5" w:rsidP="00EF3522">
            <w:r>
              <w:t>(8:20)</w:t>
            </w:r>
          </w:p>
          <w:p w14:paraId="1896C8D3" w14:textId="77777777" w:rsidR="00CA09F5" w:rsidRDefault="00CA09F5" w:rsidP="00EF3522"/>
          <w:p w14:paraId="6BA30BBC" w14:textId="77777777" w:rsidR="00CA09F5" w:rsidRDefault="00CA09F5" w:rsidP="00EF3522"/>
        </w:tc>
      </w:tr>
      <w:tr w:rsidR="00CA09F5" w14:paraId="07B5FD88" w14:textId="77777777" w:rsidTr="00E32AE1">
        <w:tc>
          <w:tcPr>
            <w:tcW w:w="440" w:type="dxa"/>
          </w:tcPr>
          <w:p w14:paraId="29B7822B" w14:textId="77777777" w:rsidR="00CA09F5" w:rsidRDefault="00CA09F5" w:rsidP="005002DD">
            <w:r>
              <w:t>2</w:t>
            </w:r>
          </w:p>
        </w:tc>
        <w:tc>
          <w:tcPr>
            <w:tcW w:w="2153" w:type="dxa"/>
            <w:shd w:val="clear" w:color="auto" w:fill="auto"/>
          </w:tcPr>
          <w:p w14:paraId="6A9DAD23" w14:textId="2EDCC546" w:rsidR="00CA09F5" w:rsidRDefault="00CA09F5" w:rsidP="005002DD">
            <w:r>
              <w:t>Spaghetti-Spiel</w:t>
            </w:r>
          </w:p>
          <w:p w14:paraId="6688CD84" w14:textId="77777777" w:rsidR="00CA09F5" w:rsidRDefault="00CA09F5" w:rsidP="005002DD"/>
          <w:p w14:paraId="000965C5" w14:textId="3B06F0E3" w:rsidR="00CA09F5" w:rsidRDefault="00CA09F5" w:rsidP="005002DD">
            <w:r>
              <w:t>Bau eines Turmes aus Spaghetti Klebeband und Bindfaden in Teams + künstliche Stressoren</w:t>
            </w:r>
          </w:p>
        </w:tc>
        <w:tc>
          <w:tcPr>
            <w:tcW w:w="3794" w:type="dxa"/>
            <w:shd w:val="clear" w:color="auto" w:fill="auto"/>
          </w:tcPr>
          <w:p w14:paraId="280811A4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>Aktivität und Kooperation</w:t>
            </w:r>
          </w:p>
          <w:p w14:paraId="5899830A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 xml:space="preserve">Spielerisch </w:t>
            </w:r>
            <w:r w:rsidRPr="00033B9C">
              <w:t>Behinderungen und Positivmerkmale der Arbeit erleben</w:t>
            </w:r>
          </w:p>
          <w:p w14:paraId="4170884A" w14:textId="1444F4E5" w:rsidR="00CA09F5" w:rsidRDefault="00CA09F5" w:rsidP="005002DD">
            <w:r>
              <w:t>… reflektieren, benennen und verstehen.</w:t>
            </w:r>
          </w:p>
        </w:tc>
        <w:tc>
          <w:tcPr>
            <w:tcW w:w="3673" w:type="dxa"/>
            <w:shd w:val="clear" w:color="auto" w:fill="auto"/>
          </w:tcPr>
          <w:p w14:paraId="5700186D" w14:textId="7ABA6937" w:rsidR="00CA09F5" w:rsidRDefault="00CA09F5" w:rsidP="005002DD">
            <w:pPr>
              <w:pStyle w:val="Listenabsatz"/>
              <w:numPr>
                <w:ilvl w:val="0"/>
                <w:numId w:val="13"/>
              </w:numPr>
            </w:pPr>
            <w:r>
              <w:t>Einleitung + Zuteilen + Austeilen der Anleitung sowie des Materials (10 min)</w:t>
            </w:r>
          </w:p>
          <w:p w14:paraId="39B5F1ED" w14:textId="796E2E2E" w:rsidR="00CA09F5" w:rsidRDefault="00CA09F5" w:rsidP="005002DD">
            <w:pPr>
              <w:pStyle w:val="Listenabsatz"/>
              <w:numPr>
                <w:ilvl w:val="0"/>
                <w:numId w:val="13"/>
              </w:numPr>
            </w:pPr>
            <w:r>
              <w:t>Durchführung (10 min)</w:t>
            </w:r>
          </w:p>
          <w:p w14:paraId="23276D89" w14:textId="77777777" w:rsidR="00CA09F5" w:rsidRDefault="00CA09F5" w:rsidP="005002DD">
            <w:pPr>
              <w:ind w:left="101"/>
            </w:pPr>
          </w:p>
          <w:p w14:paraId="140EF342" w14:textId="2B7E0F5B" w:rsidR="00CA09F5" w:rsidRDefault="00CA09F5" w:rsidP="005002DD">
            <w:pPr>
              <w:pStyle w:val="Listenabsatz"/>
              <w:numPr>
                <w:ilvl w:val="0"/>
                <w:numId w:val="13"/>
              </w:numPr>
            </w:pPr>
            <w:r>
              <w:t>Reflektion (20 min)</w:t>
            </w:r>
          </w:p>
          <w:p w14:paraId="01FB798F" w14:textId="2AA8ADB5" w:rsidR="00CA09F5" w:rsidRDefault="00CA09F5" w:rsidP="00320B06">
            <w:pPr>
              <w:pStyle w:val="Listenabsatz"/>
              <w:numPr>
                <w:ilvl w:val="0"/>
                <w:numId w:val="4"/>
              </w:numPr>
              <w:ind w:left="461"/>
            </w:pPr>
            <w:r>
              <w:t>Abfrage Spaß und Stress, Sammeln auf Moderationskarten</w:t>
            </w:r>
          </w:p>
        </w:tc>
        <w:tc>
          <w:tcPr>
            <w:tcW w:w="3118" w:type="dxa"/>
            <w:shd w:val="clear" w:color="auto" w:fill="auto"/>
          </w:tcPr>
          <w:p w14:paraId="33EA18CC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>PPT-Folie mit Ablaufregeln</w:t>
            </w:r>
          </w:p>
          <w:p w14:paraId="672AB7CE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 xml:space="preserve">Spielanleitung, Aufgaben des </w:t>
            </w:r>
            <w:proofErr w:type="spellStart"/>
            <w:r>
              <w:t>Bewerters</w:t>
            </w:r>
            <w:proofErr w:type="spellEnd"/>
            <w:r>
              <w:t xml:space="preserve">, Spaghetti, Klebeband, Bindfaden, </w:t>
            </w:r>
            <w:proofErr w:type="spellStart"/>
            <w:r>
              <w:t>Marshmallow</w:t>
            </w:r>
            <w:proofErr w:type="spellEnd"/>
          </w:p>
          <w:p w14:paraId="6CDA4AD3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>Zollstock, Gewinn</w:t>
            </w:r>
          </w:p>
          <w:p w14:paraId="0D757D90" w14:textId="77777777" w:rsidR="00CA09F5" w:rsidRDefault="00CA09F5" w:rsidP="005002DD">
            <w:pPr>
              <w:pStyle w:val="Listenabsatz"/>
              <w:numPr>
                <w:ilvl w:val="0"/>
                <w:numId w:val="12"/>
              </w:numPr>
              <w:ind w:left="227" w:hanging="227"/>
            </w:pPr>
            <w:r>
              <w:t>Moderationstafel, Papier, Karten, Stifte</w:t>
            </w:r>
          </w:p>
          <w:p w14:paraId="100CD59A" w14:textId="6F5EA8FE" w:rsidR="00CA09F5" w:rsidRPr="00E83B0B" w:rsidRDefault="00CA09F5" w:rsidP="005002DD">
            <w:r>
              <w:t>Pinnwand</w:t>
            </w:r>
          </w:p>
        </w:tc>
        <w:tc>
          <w:tcPr>
            <w:tcW w:w="1134" w:type="dxa"/>
            <w:shd w:val="clear" w:color="auto" w:fill="auto"/>
          </w:tcPr>
          <w:p w14:paraId="3BCD78FF" w14:textId="3B78D2DB" w:rsidR="00CA09F5" w:rsidRDefault="00CA09F5" w:rsidP="005002DD">
            <w:r>
              <w:t xml:space="preserve">40 Min. </w:t>
            </w:r>
          </w:p>
          <w:p w14:paraId="44C9AB1B" w14:textId="26BF4FFA" w:rsidR="00CA09F5" w:rsidRDefault="00CA09F5" w:rsidP="00CA09F5">
            <w:r>
              <w:t>(9:00)</w:t>
            </w:r>
          </w:p>
        </w:tc>
      </w:tr>
      <w:tr w:rsidR="00CA09F5" w14:paraId="67FFAA90" w14:textId="77777777" w:rsidTr="00E32AE1">
        <w:tc>
          <w:tcPr>
            <w:tcW w:w="440" w:type="dxa"/>
          </w:tcPr>
          <w:p w14:paraId="51FBC8E0" w14:textId="313A7390" w:rsidR="00CA09F5" w:rsidRDefault="00CA09F5" w:rsidP="005002DD">
            <w:r>
              <w:t>3</w:t>
            </w:r>
          </w:p>
        </w:tc>
        <w:tc>
          <w:tcPr>
            <w:tcW w:w="2153" w:type="dxa"/>
          </w:tcPr>
          <w:p w14:paraId="4356172F" w14:textId="44E9A025" w:rsidR="00CA09F5" w:rsidRDefault="00CA09F5" w:rsidP="005002DD">
            <w:r>
              <w:t>Wirkungen auf die Gesundheit</w:t>
            </w:r>
          </w:p>
        </w:tc>
        <w:tc>
          <w:tcPr>
            <w:tcW w:w="3794" w:type="dxa"/>
          </w:tcPr>
          <w:p w14:paraId="79DE14CF" w14:textId="77777777" w:rsidR="00CA09F5" w:rsidRDefault="00CA3075" w:rsidP="00CA3075">
            <w:r>
              <w:t>Zusammenhang zwischen Stress und körperlichen Symptomen wird deutlich.</w:t>
            </w:r>
          </w:p>
          <w:p w14:paraId="7E362A42" w14:textId="3CA1C597" w:rsidR="00CA3075" w:rsidRDefault="00CA3075" w:rsidP="00CA3075">
            <w:r>
              <w:t>(Evolutionäre) Ursachen für körperliche Stressreaktionen werden vermittelt</w:t>
            </w:r>
          </w:p>
        </w:tc>
        <w:tc>
          <w:tcPr>
            <w:tcW w:w="3673" w:type="dxa"/>
          </w:tcPr>
          <w:p w14:paraId="234F5C79" w14:textId="3D5A6145" w:rsidR="00CA09F5" w:rsidRDefault="00CA09F5" w:rsidP="005002DD">
            <w:r>
              <w:t>Abfrage Stresserkrankungen</w:t>
            </w:r>
          </w:p>
          <w:p w14:paraId="42F4EC83" w14:textId="1BC25F78" w:rsidR="00CA09F5" w:rsidRDefault="00CA09F5" w:rsidP="005002DD">
            <w:r>
              <w:t>Vortrag Säbelzahntiger</w:t>
            </w:r>
          </w:p>
          <w:p w14:paraId="7F002E6B" w14:textId="0C9AA241" w:rsidR="00CA09F5" w:rsidRDefault="00CA09F5" w:rsidP="005002DD">
            <w:r>
              <w:t>: Säbelzahntiger, kurzfristiger Stress / langfristiger Stress</w:t>
            </w:r>
          </w:p>
        </w:tc>
        <w:tc>
          <w:tcPr>
            <w:tcW w:w="3118" w:type="dxa"/>
          </w:tcPr>
          <w:p w14:paraId="7473E6DA" w14:textId="77777777" w:rsidR="00CA3075" w:rsidRDefault="00CA3075" w:rsidP="00CA3075">
            <w:r>
              <w:t>Flipchart mit Körperumriss</w:t>
            </w:r>
          </w:p>
          <w:p w14:paraId="645D88C5" w14:textId="77777777" w:rsidR="00CA09F5" w:rsidRDefault="00CA09F5" w:rsidP="005002DD">
            <w:r>
              <w:t>Säbelzahntiger</w:t>
            </w:r>
          </w:p>
          <w:p w14:paraId="4501B63B" w14:textId="7CEFCD46" w:rsidR="00CA09F5" w:rsidRDefault="00CA09F5" w:rsidP="00CA3075"/>
        </w:tc>
        <w:tc>
          <w:tcPr>
            <w:tcW w:w="1134" w:type="dxa"/>
          </w:tcPr>
          <w:p w14:paraId="18F3B59E" w14:textId="77777777" w:rsidR="00CA09F5" w:rsidRDefault="00CA09F5" w:rsidP="005002DD">
            <w:r>
              <w:t xml:space="preserve">15 Min. </w:t>
            </w:r>
          </w:p>
          <w:p w14:paraId="6DB8DCE8" w14:textId="15143042" w:rsidR="00CA09F5" w:rsidRDefault="00CA09F5" w:rsidP="00CA09F5">
            <w:r>
              <w:t>(9:15)</w:t>
            </w:r>
          </w:p>
        </w:tc>
      </w:tr>
      <w:tr w:rsidR="00CA09F5" w14:paraId="0A8EB627" w14:textId="77777777" w:rsidTr="00E32AE1">
        <w:tc>
          <w:tcPr>
            <w:tcW w:w="440" w:type="dxa"/>
          </w:tcPr>
          <w:p w14:paraId="563F40EF" w14:textId="0850B778" w:rsidR="00CA09F5" w:rsidRDefault="00CA09F5" w:rsidP="00EF3522">
            <w:r>
              <w:t>4</w:t>
            </w:r>
          </w:p>
        </w:tc>
        <w:tc>
          <w:tcPr>
            <w:tcW w:w="2153" w:type="dxa"/>
          </w:tcPr>
          <w:p w14:paraId="53AAFCDF" w14:textId="77777777" w:rsidR="00CA09F5" w:rsidRDefault="00CA09F5" w:rsidP="00200361">
            <w:pPr>
              <w:keepLines/>
            </w:pPr>
            <w:r>
              <w:t>Modelle zum Zusammenhang von Arbeit und Gesundheit</w:t>
            </w:r>
          </w:p>
        </w:tc>
        <w:tc>
          <w:tcPr>
            <w:tcW w:w="3794" w:type="dxa"/>
          </w:tcPr>
          <w:p w14:paraId="49F2D1C8" w14:textId="77777777" w:rsidR="00CA09F5" w:rsidRDefault="00CA09F5" w:rsidP="00200361">
            <w:pPr>
              <w:keepLines/>
            </w:pPr>
            <w:r w:rsidRPr="005C68B4">
              <w:t>Erkennen, dass sich Stressfaktoren unt</w:t>
            </w:r>
            <w:r>
              <w:t>erschiedlich auf den E</w:t>
            </w:r>
            <w:r w:rsidRPr="005C68B4">
              <w:t xml:space="preserve">inzelnen auswirken können, es aber dennoch auch objektive Belastungsfaktoren gibt. </w:t>
            </w:r>
          </w:p>
          <w:p w14:paraId="39898EA7" w14:textId="59F2E5D5" w:rsidR="00CA09F5" w:rsidRDefault="00CA09F5" w:rsidP="00200361">
            <w:pPr>
              <w:keepLines/>
            </w:pPr>
          </w:p>
        </w:tc>
        <w:tc>
          <w:tcPr>
            <w:tcW w:w="3673" w:type="dxa"/>
          </w:tcPr>
          <w:p w14:paraId="6D327861" w14:textId="265BA389" w:rsidR="00CA09F5" w:rsidRDefault="00CA09F5" w:rsidP="00200361">
            <w:pPr>
              <w:keepLines/>
            </w:pPr>
            <w:r>
              <w:t>Input mit Bezug zu den Beispielen</w:t>
            </w:r>
          </w:p>
          <w:p w14:paraId="6970CEF2" w14:textId="04F4829A" w:rsidR="00CA09F5" w:rsidRDefault="00CA09F5" w:rsidP="00200361">
            <w:pPr>
              <w:keepLines/>
            </w:pPr>
            <w:r>
              <w:t>Anf</w:t>
            </w:r>
            <w:r w:rsidR="00CA3075">
              <w:t>orderungs-Belastungs-Konzept</w:t>
            </w:r>
          </w:p>
          <w:p w14:paraId="27BFFC4C" w14:textId="774F8C17" w:rsidR="00CA09F5" w:rsidRDefault="00CA3075" w:rsidP="00200361">
            <w:pPr>
              <w:keepLines/>
            </w:pPr>
            <w:r>
              <w:t>Objektive Belastungen nach</w:t>
            </w:r>
            <w:r w:rsidR="00CA09F5">
              <w:t>:</w:t>
            </w:r>
          </w:p>
          <w:p w14:paraId="0B3EB60C" w14:textId="77777777" w:rsidR="00CA09F5" w:rsidRDefault="00CA09F5" w:rsidP="00200361">
            <w:pPr>
              <w:pStyle w:val="Listenabsatz"/>
              <w:keepLines/>
              <w:numPr>
                <w:ilvl w:val="0"/>
                <w:numId w:val="8"/>
              </w:numPr>
            </w:pPr>
            <w:r>
              <w:t>Dauerzustände</w:t>
            </w:r>
          </w:p>
          <w:p w14:paraId="7FDA93F1" w14:textId="77777777" w:rsidR="00CA09F5" w:rsidRDefault="00CA09F5" w:rsidP="00200361">
            <w:pPr>
              <w:pStyle w:val="Listenabsatz"/>
              <w:keepLines/>
              <w:numPr>
                <w:ilvl w:val="0"/>
                <w:numId w:val="8"/>
              </w:numPr>
            </w:pPr>
            <w:bookmarkStart w:id="0" w:name="_GoBack"/>
            <w:bookmarkEnd w:id="0"/>
            <w:r>
              <w:t>Ereignisse</w:t>
            </w:r>
          </w:p>
        </w:tc>
        <w:tc>
          <w:tcPr>
            <w:tcW w:w="3118" w:type="dxa"/>
          </w:tcPr>
          <w:p w14:paraId="335CDE7B" w14:textId="0E09D7BF" w:rsidR="00CA09F5" w:rsidRDefault="00CA09F5" w:rsidP="00200361">
            <w:pPr>
              <w:keepLines/>
            </w:pPr>
            <w:r>
              <w:t>PPT</w:t>
            </w:r>
          </w:p>
          <w:p w14:paraId="0CCFE5D6" w14:textId="77777777" w:rsidR="00CA09F5" w:rsidRDefault="00CA09F5" w:rsidP="00200361">
            <w:pPr>
              <w:keepLines/>
            </w:pPr>
          </w:p>
          <w:p w14:paraId="1EB0EB5B" w14:textId="77777777" w:rsidR="00CA09F5" w:rsidRDefault="00CA09F5" w:rsidP="00200361">
            <w:pPr>
              <w:keepLines/>
            </w:pPr>
          </w:p>
          <w:p w14:paraId="0441C6C6" w14:textId="77777777" w:rsidR="00CA09F5" w:rsidRDefault="00CA09F5" w:rsidP="00200361">
            <w:pPr>
              <w:keepLines/>
            </w:pPr>
          </w:p>
          <w:p w14:paraId="43C3DDEA" w14:textId="77777777" w:rsidR="00CA09F5" w:rsidRDefault="00CA09F5" w:rsidP="00333769">
            <w:pPr>
              <w:keepLines/>
            </w:pPr>
          </w:p>
        </w:tc>
        <w:tc>
          <w:tcPr>
            <w:tcW w:w="1134" w:type="dxa"/>
          </w:tcPr>
          <w:p w14:paraId="4C25216A" w14:textId="77777777" w:rsidR="00CA09F5" w:rsidRDefault="00CA09F5" w:rsidP="00200361">
            <w:pPr>
              <w:keepLines/>
            </w:pPr>
            <w:r>
              <w:t xml:space="preserve">15 Min. </w:t>
            </w:r>
          </w:p>
          <w:p w14:paraId="477FBD51" w14:textId="0FCFC175" w:rsidR="00CA09F5" w:rsidRDefault="00CA09F5" w:rsidP="00CA09F5">
            <w:pPr>
              <w:keepLines/>
            </w:pPr>
            <w:r>
              <w:t>(9:30)</w:t>
            </w:r>
          </w:p>
        </w:tc>
      </w:tr>
      <w:tr w:rsidR="00CA3075" w14:paraId="57DDCFF3" w14:textId="77777777" w:rsidTr="00E32AE1">
        <w:tc>
          <w:tcPr>
            <w:tcW w:w="440" w:type="dxa"/>
          </w:tcPr>
          <w:p w14:paraId="23E418A6" w14:textId="2F49F36A" w:rsidR="00CA3075" w:rsidRDefault="00CA3075" w:rsidP="00CA3075">
            <w:r>
              <w:lastRenderedPageBreak/>
              <w:t>5</w:t>
            </w:r>
            <w:r w:rsidR="00606496">
              <w:t>.1</w:t>
            </w:r>
          </w:p>
        </w:tc>
        <w:tc>
          <w:tcPr>
            <w:tcW w:w="2153" w:type="dxa"/>
          </w:tcPr>
          <w:p w14:paraId="00925287" w14:textId="28A7FD82" w:rsidR="00CA3075" w:rsidRDefault="00CA3075" w:rsidP="00CA3075">
            <w:r>
              <w:t>Gruppenarbeit</w:t>
            </w:r>
          </w:p>
        </w:tc>
        <w:tc>
          <w:tcPr>
            <w:tcW w:w="3794" w:type="dxa"/>
          </w:tcPr>
          <w:p w14:paraId="019DEF12" w14:textId="761440D1" w:rsidR="00CA3075" w:rsidRDefault="00CA3075" w:rsidP="00CA3075">
            <w:r>
              <w:t>Theorie-Erarbeitung und Anwendung durch Transfer.</w:t>
            </w:r>
          </w:p>
        </w:tc>
        <w:tc>
          <w:tcPr>
            <w:tcW w:w="3673" w:type="dxa"/>
          </w:tcPr>
          <w:p w14:paraId="22E93442" w14:textId="189DC9E6" w:rsidR="00CA3075" w:rsidRDefault="00CA3075" w:rsidP="00CA3075">
            <w:r>
              <w:t>Gruppenarbeit um Beispiele für Belastungen und Ressourcen aus ihrem Azubialltag zu beschreiben.</w:t>
            </w:r>
          </w:p>
        </w:tc>
        <w:tc>
          <w:tcPr>
            <w:tcW w:w="3118" w:type="dxa"/>
          </w:tcPr>
          <w:p w14:paraId="27BB4CA8" w14:textId="72EE3268" w:rsidR="00CA3075" w:rsidRDefault="00CA3075" w:rsidP="00CA3075">
            <w:r>
              <w:t>Informationen</w:t>
            </w:r>
          </w:p>
          <w:p w14:paraId="67869856" w14:textId="1340604E" w:rsidR="00CA3075" w:rsidRDefault="00CA3075" w:rsidP="00CA3075">
            <w:r>
              <w:t xml:space="preserve">Arbeitsblatt </w:t>
            </w:r>
          </w:p>
        </w:tc>
        <w:tc>
          <w:tcPr>
            <w:tcW w:w="1134" w:type="dxa"/>
          </w:tcPr>
          <w:p w14:paraId="23F4113A" w14:textId="77777777" w:rsidR="00CA3075" w:rsidRDefault="00CA3075" w:rsidP="00CA3075">
            <w:r>
              <w:t>30 Min</w:t>
            </w:r>
          </w:p>
          <w:p w14:paraId="318F0C76" w14:textId="04CE8546" w:rsidR="00CA3075" w:rsidRDefault="00CA3075" w:rsidP="00CA3075">
            <w:r>
              <w:t>(10:00)</w:t>
            </w:r>
          </w:p>
        </w:tc>
      </w:tr>
      <w:tr w:rsidR="00CA3075" w14:paraId="25E39001" w14:textId="77777777" w:rsidTr="00E32AE1">
        <w:tc>
          <w:tcPr>
            <w:tcW w:w="440" w:type="dxa"/>
          </w:tcPr>
          <w:p w14:paraId="6CF1F02A" w14:textId="77777777" w:rsidR="00CA3075" w:rsidRDefault="00CA3075" w:rsidP="00CA3075"/>
        </w:tc>
        <w:tc>
          <w:tcPr>
            <w:tcW w:w="2153" w:type="dxa"/>
          </w:tcPr>
          <w:p w14:paraId="189768A8" w14:textId="7E071770" w:rsidR="00CA3075" w:rsidRPr="00CA09F5" w:rsidRDefault="00CA3075" w:rsidP="00CA3075">
            <w:r w:rsidRPr="00CA09F5">
              <w:t>Pause</w:t>
            </w:r>
          </w:p>
        </w:tc>
        <w:tc>
          <w:tcPr>
            <w:tcW w:w="3794" w:type="dxa"/>
          </w:tcPr>
          <w:p w14:paraId="46EAC7F7" w14:textId="0E3C7A53" w:rsidR="00CA3075" w:rsidRPr="00CA09F5" w:rsidRDefault="00CA3075" w:rsidP="00CA3075">
            <w:pPr>
              <w:rPr>
                <w:b/>
              </w:rPr>
            </w:pPr>
          </w:p>
        </w:tc>
        <w:tc>
          <w:tcPr>
            <w:tcW w:w="3673" w:type="dxa"/>
          </w:tcPr>
          <w:p w14:paraId="38063203" w14:textId="77777777" w:rsidR="00CA3075" w:rsidRDefault="00CA3075" w:rsidP="00CA3075"/>
        </w:tc>
        <w:tc>
          <w:tcPr>
            <w:tcW w:w="3118" w:type="dxa"/>
          </w:tcPr>
          <w:p w14:paraId="60B96A6A" w14:textId="77777777" w:rsidR="00CA3075" w:rsidRDefault="00CA3075" w:rsidP="00CA3075"/>
        </w:tc>
        <w:tc>
          <w:tcPr>
            <w:tcW w:w="1134" w:type="dxa"/>
          </w:tcPr>
          <w:p w14:paraId="44344FBB" w14:textId="4A60DA51" w:rsidR="00CA3075" w:rsidRPr="00CA09F5" w:rsidRDefault="00CA3075" w:rsidP="00CA3075">
            <w:r w:rsidRPr="00CA09F5">
              <w:t>1</w:t>
            </w:r>
            <w:r>
              <w:t>0</w:t>
            </w:r>
            <w:r w:rsidRPr="00CA09F5">
              <w:t>:30</w:t>
            </w:r>
          </w:p>
        </w:tc>
      </w:tr>
      <w:tr w:rsidR="00CA3075" w14:paraId="69D29B52" w14:textId="77777777" w:rsidTr="00E32AE1">
        <w:tc>
          <w:tcPr>
            <w:tcW w:w="440" w:type="dxa"/>
          </w:tcPr>
          <w:p w14:paraId="04B41AE0" w14:textId="221A6154" w:rsidR="00CA3075" w:rsidRDefault="00606496" w:rsidP="00CA3075">
            <w:r>
              <w:t>5.2</w:t>
            </w:r>
          </w:p>
        </w:tc>
        <w:tc>
          <w:tcPr>
            <w:tcW w:w="2153" w:type="dxa"/>
          </w:tcPr>
          <w:p w14:paraId="0C77C265" w14:textId="0CC51D35" w:rsidR="00CA3075" w:rsidRDefault="00CA3075" w:rsidP="00CA3075">
            <w:r>
              <w:t>Auswertung der Gruppenarbeit</w:t>
            </w:r>
          </w:p>
        </w:tc>
        <w:tc>
          <w:tcPr>
            <w:tcW w:w="3794" w:type="dxa"/>
          </w:tcPr>
          <w:p w14:paraId="06D3C334" w14:textId="1AC1970E" w:rsidR="00CA3075" w:rsidRDefault="00CA3075" w:rsidP="00CA3075">
            <w:r>
              <w:t>Sicherung und Überprüfen der Ergebnisse. Teilnehmenden erfahren von den Belastungen und Ressourcen der anderen.</w:t>
            </w:r>
          </w:p>
        </w:tc>
        <w:tc>
          <w:tcPr>
            <w:tcW w:w="3673" w:type="dxa"/>
          </w:tcPr>
          <w:p w14:paraId="04F45D17" w14:textId="3750C9AC" w:rsidR="00CA3075" w:rsidRDefault="00CA3075" w:rsidP="00CA3075">
            <w:r>
              <w:t>(mündliche) Abfrage der Ergebnisse</w:t>
            </w:r>
          </w:p>
        </w:tc>
        <w:tc>
          <w:tcPr>
            <w:tcW w:w="3118" w:type="dxa"/>
          </w:tcPr>
          <w:p w14:paraId="2DA3DB80" w14:textId="302D5124" w:rsidR="00CA3075" w:rsidRDefault="00CA3075" w:rsidP="00CA3075">
            <w:r>
              <w:t>Kein Material notwendig</w:t>
            </w:r>
          </w:p>
        </w:tc>
        <w:tc>
          <w:tcPr>
            <w:tcW w:w="1134" w:type="dxa"/>
          </w:tcPr>
          <w:p w14:paraId="40B94E4E" w14:textId="77777777" w:rsidR="00CA3075" w:rsidRDefault="00CA3075" w:rsidP="00CA3075">
            <w:r>
              <w:t>10 min</w:t>
            </w:r>
          </w:p>
          <w:p w14:paraId="0228946C" w14:textId="4EB5BF94" w:rsidR="00CA3075" w:rsidRDefault="00CA3075" w:rsidP="00CA3075">
            <w:r>
              <w:t>(10:40)</w:t>
            </w:r>
          </w:p>
        </w:tc>
      </w:tr>
      <w:tr w:rsidR="00CA3075" w14:paraId="619445F0" w14:textId="77777777" w:rsidTr="00E32AE1">
        <w:tc>
          <w:tcPr>
            <w:tcW w:w="440" w:type="dxa"/>
          </w:tcPr>
          <w:p w14:paraId="0B6F6BD2" w14:textId="519E96A6" w:rsidR="00CA3075" w:rsidRDefault="00606496" w:rsidP="00CA3075">
            <w:r>
              <w:t>6</w:t>
            </w:r>
          </w:p>
        </w:tc>
        <w:tc>
          <w:tcPr>
            <w:tcW w:w="2153" w:type="dxa"/>
          </w:tcPr>
          <w:p w14:paraId="4C880346" w14:textId="6B926B8E" w:rsidR="00CA3075" w:rsidRDefault="00CA3075" w:rsidP="00CA3075">
            <w:r>
              <w:t>Diskussion zum Thema Industrie 4.0</w:t>
            </w:r>
          </w:p>
        </w:tc>
        <w:tc>
          <w:tcPr>
            <w:tcW w:w="3794" w:type="dxa"/>
          </w:tcPr>
          <w:p w14:paraId="255257B3" w14:textId="7F2C32B0" w:rsidR="006B21E0" w:rsidRDefault="00601030" w:rsidP="00CA3075">
            <w:r>
              <w:t>Teilnehmende lernen durch den Erfahrungsaustausch, wie Industrie 4.0 in der Praxis aussehen kann. Theorie Anwendung erfolgt sodann prospektiv.</w:t>
            </w:r>
          </w:p>
        </w:tc>
        <w:tc>
          <w:tcPr>
            <w:tcW w:w="3673" w:type="dxa"/>
          </w:tcPr>
          <w:p w14:paraId="5B8B9533" w14:textId="77777777" w:rsidR="00CA3075" w:rsidRDefault="00CA3075" w:rsidP="00CA3075">
            <w:r>
              <w:t>Was von dem hat vielleicht schon mit der Arbeit der Industrie 40 zu tun.</w:t>
            </w:r>
          </w:p>
          <w:p w14:paraId="14E7BC97" w14:textId="77777777" w:rsidR="00CA3075" w:rsidRDefault="00CA3075" w:rsidP="00CA3075">
            <w:r>
              <w:t>Was glaubt ihr denn was durch Industrie 4.0 sich verändern wird?</w:t>
            </w:r>
          </w:p>
          <w:p w14:paraId="62FB3D26" w14:textId="193AB863" w:rsidR="00CA3075" w:rsidRDefault="00CA3075" w:rsidP="00CA3075">
            <w:r>
              <w:t>Wer von euch arbeitet denn in Umgebungen die er als Industrie 4.0 bezeichnen würde.</w:t>
            </w:r>
          </w:p>
        </w:tc>
        <w:tc>
          <w:tcPr>
            <w:tcW w:w="3118" w:type="dxa"/>
          </w:tcPr>
          <w:p w14:paraId="540A9392" w14:textId="48F6EE68" w:rsidR="00CA3075" w:rsidRDefault="00CA3075" w:rsidP="00CA3075">
            <w:r>
              <w:t>PPT Folien mit den Diskussionsfragen.</w:t>
            </w:r>
          </w:p>
          <w:p w14:paraId="4424E4A5" w14:textId="12CE7F36" w:rsidR="00CA3075" w:rsidRDefault="00CA3075" w:rsidP="00CA3075"/>
          <w:p w14:paraId="16F2EA6D" w14:textId="17B74C3D" w:rsidR="00CA3075" w:rsidRDefault="00CA3075" w:rsidP="00CA3075">
            <w:r>
              <w:t>Bei Bedarf können Antworten Stichpunktartig auf Tafel/ Whiteboards notiert werden.</w:t>
            </w:r>
          </w:p>
          <w:p w14:paraId="5B65D3D0" w14:textId="3D52FCD4" w:rsidR="00CA3075" w:rsidRDefault="00CA3075" w:rsidP="00CA3075"/>
        </w:tc>
        <w:tc>
          <w:tcPr>
            <w:tcW w:w="1134" w:type="dxa"/>
          </w:tcPr>
          <w:p w14:paraId="679DF4DE" w14:textId="77777777" w:rsidR="00CA3075" w:rsidRDefault="00CA3075" w:rsidP="00CA3075">
            <w:r>
              <w:t>15 min</w:t>
            </w:r>
          </w:p>
          <w:p w14:paraId="6C7BB9D0" w14:textId="2037DE8C" w:rsidR="00CA3075" w:rsidRDefault="00CA3075" w:rsidP="00CA3075">
            <w:r>
              <w:t>(10:55)</w:t>
            </w:r>
          </w:p>
        </w:tc>
      </w:tr>
      <w:tr w:rsidR="00CA3075" w14:paraId="4AED6BC5" w14:textId="77777777" w:rsidTr="00E32AE1">
        <w:tc>
          <w:tcPr>
            <w:tcW w:w="440" w:type="dxa"/>
          </w:tcPr>
          <w:p w14:paraId="73E99E1D" w14:textId="4F6C1085" w:rsidR="00CA3075" w:rsidRDefault="00606496" w:rsidP="00CA3075">
            <w:r>
              <w:t>7</w:t>
            </w:r>
          </w:p>
          <w:p w14:paraId="6463AA81" w14:textId="77777777" w:rsidR="00CA3075" w:rsidRDefault="00CA3075" w:rsidP="00CA3075"/>
        </w:tc>
        <w:tc>
          <w:tcPr>
            <w:tcW w:w="2153" w:type="dxa"/>
          </w:tcPr>
          <w:p w14:paraId="5E910D53" w14:textId="37F38F99" w:rsidR="00CA3075" w:rsidRDefault="00CA3075" w:rsidP="00CA3075">
            <w:r>
              <w:t>Handlungsoptionen</w:t>
            </w:r>
          </w:p>
        </w:tc>
        <w:tc>
          <w:tcPr>
            <w:tcW w:w="3794" w:type="dxa"/>
          </w:tcPr>
          <w:p w14:paraId="3EB47070" w14:textId="77777777" w:rsidR="00CA3075" w:rsidRDefault="00CA3075" w:rsidP="00CA3075">
            <w:r>
              <w:t>Begriffe Verhältnisprävention und Verhaltensprävention kennen lernen</w:t>
            </w:r>
          </w:p>
          <w:p w14:paraId="5A057C7A" w14:textId="77777777" w:rsidR="00CA3075" w:rsidRDefault="00CA3075" w:rsidP="00CA3075">
            <w:r>
              <w:t>Ressourcen ausbauen, Belastungen abbauen – Stoßrichtung der Verhältnisprävention</w:t>
            </w:r>
          </w:p>
          <w:p w14:paraId="4FE32F4E" w14:textId="332F432F" w:rsidR="00CA3075" w:rsidRDefault="00CA3075" w:rsidP="00CA3075">
            <w:r>
              <w:t>Bei Gestaltung von I4.0-Systemen mitdenken! Eigene Einflussmöglich</w:t>
            </w:r>
            <w:r>
              <w:softHyphen/>
              <w:t xml:space="preserve">keiten erkennen. </w:t>
            </w:r>
          </w:p>
        </w:tc>
        <w:tc>
          <w:tcPr>
            <w:tcW w:w="3673" w:type="dxa"/>
          </w:tcPr>
          <w:p w14:paraId="599A9A54" w14:textId="77777777" w:rsidR="00CA3075" w:rsidRDefault="00CA3075" w:rsidP="00CA3075">
            <w:r>
              <w:t>Kurzvortrag zu Maßnahmenarten mit Bezug zu genannten Belastungen</w:t>
            </w:r>
          </w:p>
        </w:tc>
        <w:tc>
          <w:tcPr>
            <w:tcW w:w="3118" w:type="dxa"/>
          </w:tcPr>
          <w:p w14:paraId="1B1F5DF0" w14:textId="5179D0DE" w:rsidR="00CA3075" w:rsidRDefault="00CA3075" w:rsidP="00CA3075">
            <w:r>
              <w:t>PPT</w:t>
            </w:r>
          </w:p>
          <w:p w14:paraId="494EAE30" w14:textId="28DF0CA6" w:rsidR="00CA3075" w:rsidRDefault="00CA3075" w:rsidP="00CA3075">
            <w:r>
              <w:t>Folie zu Verhaltens- und Verhältnisprävention</w:t>
            </w:r>
          </w:p>
          <w:p w14:paraId="1D63765D" w14:textId="77777777" w:rsidR="00CA3075" w:rsidRDefault="00CA3075" w:rsidP="00CA3075"/>
          <w:p w14:paraId="0BC08DC7" w14:textId="77777777" w:rsidR="00CA3075" w:rsidRDefault="00CA3075" w:rsidP="00CA3075"/>
        </w:tc>
        <w:tc>
          <w:tcPr>
            <w:tcW w:w="1134" w:type="dxa"/>
          </w:tcPr>
          <w:p w14:paraId="750BC369" w14:textId="6B3A7B86" w:rsidR="00CA3075" w:rsidRDefault="00CA3075" w:rsidP="00CA3075">
            <w:r>
              <w:t xml:space="preserve">10 Min. </w:t>
            </w:r>
          </w:p>
          <w:p w14:paraId="5F549538" w14:textId="61FCA785" w:rsidR="00CA3075" w:rsidRDefault="00CA3075" w:rsidP="00CA3075">
            <w:r>
              <w:t>(11:05)</w:t>
            </w:r>
          </w:p>
        </w:tc>
      </w:tr>
      <w:tr w:rsidR="00CA3075" w14:paraId="2834FC95" w14:textId="77777777" w:rsidTr="00E32AE1">
        <w:tc>
          <w:tcPr>
            <w:tcW w:w="440" w:type="dxa"/>
          </w:tcPr>
          <w:p w14:paraId="3FF35B25" w14:textId="09158CDA" w:rsidR="00CA3075" w:rsidRDefault="00606496" w:rsidP="00CA3075">
            <w:r>
              <w:t>8</w:t>
            </w:r>
          </w:p>
        </w:tc>
        <w:tc>
          <w:tcPr>
            <w:tcW w:w="2153" w:type="dxa"/>
          </w:tcPr>
          <w:p w14:paraId="75FC7F71" w14:textId="3F84AAF9" w:rsidR="00CA3075" w:rsidRDefault="00CA3075" w:rsidP="00CA3075">
            <w:r>
              <w:t>Blitzlichtrunde/ Reflexion</w:t>
            </w:r>
          </w:p>
        </w:tc>
        <w:tc>
          <w:tcPr>
            <w:tcW w:w="3794" w:type="dxa"/>
          </w:tcPr>
          <w:p w14:paraId="3D1ED939" w14:textId="0CBD2055" w:rsidR="00CA3075" w:rsidRDefault="00453610" w:rsidP="00CA3075">
            <w:r>
              <w:t>Möglichkeiten zur Reflexion und Feedback geben</w:t>
            </w:r>
          </w:p>
        </w:tc>
        <w:tc>
          <w:tcPr>
            <w:tcW w:w="3673" w:type="dxa"/>
          </w:tcPr>
          <w:p w14:paraId="638026D1" w14:textId="486B849A" w:rsidR="00CA3075" w:rsidRDefault="00453610" w:rsidP="00CA3075">
            <w:r>
              <w:t>Abfrage: was hat euch besonders gut gefallen, was nicht so sehr, worüber würdet ihr gerne mehr erfahren?</w:t>
            </w:r>
          </w:p>
        </w:tc>
        <w:tc>
          <w:tcPr>
            <w:tcW w:w="3118" w:type="dxa"/>
          </w:tcPr>
          <w:p w14:paraId="78F26513" w14:textId="35221798" w:rsidR="00CA3075" w:rsidRDefault="00CA3075" w:rsidP="00CA3075"/>
        </w:tc>
        <w:tc>
          <w:tcPr>
            <w:tcW w:w="1134" w:type="dxa"/>
          </w:tcPr>
          <w:p w14:paraId="7E7F17FF" w14:textId="77777777" w:rsidR="00CA3075" w:rsidRDefault="00CA3075" w:rsidP="00CA3075">
            <w:r>
              <w:t>10 Min</w:t>
            </w:r>
          </w:p>
          <w:p w14:paraId="0D80FB4A" w14:textId="0D09378A" w:rsidR="0071122A" w:rsidRDefault="0071122A" w:rsidP="00CA3075">
            <w:r>
              <w:t>(11:15)</w:t>
            </w:r>
          </w:p>
        </w:tc>
      </w:tr>
    </w:tbl>
    <w:p w14:paraId="20D83C6F" w14:textId="77777777" w:rsidR="00AF4BF9" w:rsidRDefault="00AF4BF9" w:rsidP="00AF4BF9">
      <w:pPr>
        <w:spacing w:after="0"/>
      </w:pPr>
    </w:p>
    <w:sectPr w:rsidR="00AF4BF9" w:rsidSect="00ED3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A3A0" w14:textId="77777777" w:rsidR="00F522C9" w:rsidRDefault="00F522C9" w:rsidP="00511BAC">
      <w:pPr>
        <w:spacing w:after="0" w:line="240" w:lineRule="auto"/>
      </w:pPr>
      <w:r>
        <w:separator/>
      </w:r>
    </w:p>
  </w:endnote>
  <w:endnote w:type="continuationSeparator" w:id="0">
    <w:p w14:paraId="0B4284EA" w14:textId="77777777" w:rsidR="00F522C9" w:rsidRDefault="00F522C9" w:rsidP="005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FC970" w14:textId="77777777" w:rsidR="00C95040" w:rsidRDefault="00C950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621464"/>
      <w:docPartObj>
        <w:docPartGallery w:val="Page Numbers (Bottom of Page)"/>
        <w:docPartUnique/>
      </w:docPartObj>
    </w:sdtPr>
    <w:sdtEndPr/>
    <w:sdtContent>
      <w:sdt>
        <w:sdtPr>
          <w:id w:val="-1730523044"/>
          <w:docPartObj>
            <w:docPartGallery w:val="Page Numbers (Bottom of Page)"/>
            <w:docPartUnique/>
          </w:docPartObj>
        </w:sdtPr>
        <w:sdtEndPr/>
        <w:sdtContent>
          <w:p w14:paraId="1663DA78" w14:textId="41D3EA49" w:rsidR="00C95040" w:rsidRDefault="00453610">
            <w:pPr>
              <w:pStyle w:val="Fuzeile"/>
            </w:pPr>
            <w:r w:rsidRPr="005F5675">
              <w:rPr>
                <w:noProof/>
                <w:sz w:val="14"/>
                <w:szCs w:val="1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478AC85" wp14:editId="147F4D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43815</wp:posOffset>
                  </wp:positionV>
                  <wp:extent cx="843280" cy="297180"/>
                  <wp:effectExtent l="0" t="0" r="0" b="7620"/>
                  <wp:wrapSquare wrapText="bothSides"/>
                  <wp:docPr id="2" name="Grafik 2" descr="CC BY-SA 4.0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CC BY-SA 4.0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29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b/>
                  <w:sz w:val="18"/>
                  <w:szCs w:val="16"/>
                </w:rPr>
                <w:id w:val="-8237302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Weiternutzung als OER ausdrücklich erlaubt: Dieses Werk und dessen Inhalte sind - sofern nicht anders angegeben - lizenziert unter </w:t>
                </w:r>
                <w:hyperlink r:id="rId3" w:tgtFrame="_blank" w:history="1">
                  <w:r w:rsidRPr="005F5675">
                    <w:rPr>
                      <w:rStyle w:val="Hyperlink"/>
                      <w:color w:val="212529"/>
                      <w:sz w:val="14"/>
                      <w:szCs w:val="14"/>
                      <w:shd w:val="clear" w:color="auto" w:fill="FFFFFF"/>
                    </w:rPr>
                    <w:t>CC BY-SA 4.0</w:t>
                  </w:r>
                </w:hyperlink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. Nennung gemäß </w:t>
                </w:r>
                <w:hyperlink r:id="rId4" w:history="1">
                  <w:r w:rsidRPr="005F5675">
                    <w:rPr>
                      <w:rStyle w:val="Hyperlink"/>
                      <w:color w:val="212529"/>
                      <w:sz w:val="14"/>
                      <w:szCs w:val="14"/>
                      <w:shd w:val="clear" w:color="auto" w:fill="FFFFFF"/>
                    </w:rPr>
                    <w:t>TULLU-Regel</w:t>
                  </w:r>
                </w:hyperlink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 bitte wie folgt: </w:t>
                </w:r>
                <w:r w:rsidRPr="005F5675">
                  <w:rPr>
                    <w:i/>
                    <w:iCs/>
                    <w:color w:val="212529"/>
                    <w:sz w:val="14"/>
                    <w:szCs w:val="14"/>
                    <w:shd w:val="clear" w:color="auto" w:fill="FFFFFF"/>
                  </w:rPr>
                  <w:t>"</w:t>
                </w:r>
                <w:r w:rsidRPr="00453610">
                  <w:rPr>
                    <w:i/>
                    <w:iCs/>
                    <w:sz w:val="14"/>
                    <w:szCs w:val="14"/>
                    <w:u w:val="single"/>
                  </w:rPr>
                  <w:t xml:space="preserve">Ablauf Workshop-Konzept </w:t>
                </w:r>
                <w:r>
                  <w:rPr>
                    <w:i/>
                    <w:iCs/>
                    <w:sz w:val="14"/>
                    <w:szCs w:val="14"/>
                    <w:u w:val="single"/>
                  </w:rPr>
                  <w:t>(</w:t>
                </w:r>
                <w:r w:rsidRPr="00453610">
                  <w:rPr>
                    <w:i/>
                    <w:iCs/>
                    <w:sz w:val="14"/>
                    <w:szCs w:val="14"/>
                    <w:u w:val="single"/>
                  </w:rPr>
                  <w:t>kurz</w:t>
                </w:r>
                <w:r>
                  <w:rPr>
                    <w:i/>
                    <w:iCs/>
                    <w:sz w:val="14"/>
                    <w:szCs w:val="14"/>
                    <w:u w:val="single"/>
                  </w:rPr>
                  <w:t>): Psychische Belastungen und Ressourcen bei der Arbei</w:t>
                </w:r>
                <w:r w:rsidR="00606496">
                  <w:rPr>
                    <w:i/>
                    <w:iCs/>
                    <w:color w:val="212529"/>
                    <w:sz w:val="14"/>
                    <w:szCs w:val="14"/>
                    <w:u w:val="single"/>
                    <w:shd w:val="clear" w:color="auto" w:fill="FFFFFF"/>
                  </w:rPr>
                  <w:t>t</w:t>
                </w:r>
                <w:r w:rsidRPr="005F5675">
                  <w:rPr>
                    <w:i/>
                    <w:iCs/>
                    <w:color w:val="212529"/>
                    <w:sz w:val="14"/>
                    <w:szCs w:val="14"/>
                    <w:shd w:val="clear" w:color="auto" w:fill="FFFFFF"/>
                  </w:rPr>
                  <w:t>" von </w:t>
                </w:r>
                <w:hyperlink r:id="rId5" w:tgtFrame="_blank" w:history="1">
                  <w:r w:rsidRPr="005F5675">
                    <w:rPr>
                      <w:rStyle w:val="Hyperlink"/>
                      <w:i/>
                      <w:iCs/>
                      <w:color w:val="212529"/>
                      <w:sz w:val="14"/>
                      <w:szCs w:val="14"/>
                    </w:rPr>
                    <w:t>Projekt IntAGt</w:t>
                  </w:r>
                </w:hyperlink>
                <w:r w:rsidRPr="005F5675">
                  <w:rPr>
                    <w:i/>
                    <w:iCs/>
                    <w:color w:val="212529"/>
                    <w:sz w:val="14"/>
                    <w:szCs w:val="14"/>
                    <w:shd w:val="clear" w:color="auto" w:fill="FFFFFF"/>
                  </w:rPr>
                  <w:t>, Lizenz: </w:t>
                </w:r>
                <w:hyperlink r:id="rId6" w:tgtFrame="_blank" w:history="1">
                  <w:r w:rsidRPr="005F5675">
                    <w:rPr>
                      <w:rStyle w:val="Hyperlink"/>
                      <w:i/>
                      <w:iCs/>
                      <w:color w:val="212529"/>
                      <w:sz w:val="14"/>
                      <w:szCs w:val="14"/>
                    </w:rPr>
                    <w:t>CC BY-SA 4.0</w:t>
                  </w:r>
                </w:hyperlink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. Der Lizenzvertrag ist hier abrufbar: </w:t>
                </w:r>
                <w:hyperlink r:id="rId7" w:history="1">
                  <w:r w:rsidRPr="005F5675">
                    <w:rPr>
                      <w:rStyle w:val="Hyperlink"/>
                      <w:color w:val="212529"/>
                      <w:sz w:val="14"/>
                      <w:szCs w:val="14"/>
                      <w:shd w:val="clear" w:color="auto" w:fill="FFFFFF"/>
                    </w:rPr>
                    <w:t>https://creativecommons.org/licenses/by-sa/4.0/deed.de</w:t>
                  </w:r>
                </w:hyperlink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 </w:t>
                </w:r>
                <w:r w:rsidRPr="005F5675">
                  <w:rPr>
                    <w:color w:val="212529"/>
                    <w:sz w:val="14"/>
                    <w:szCs w:val="14"/>
                  </w:rPr>
                  <w:br/>
                </w:r>
                <w:r w:rsidRPr="005F5675">
                  <w:rPr>
                    <w:color w:val="212529"/>
                    <w:sz w:val="14"/>
                    <w:szCs w:val="14"/>
                    <w:shd w:val="clear" w:color="auto" w:fill="FFFFFF"/>
                  </w:rPr>
                  <w:t>Das Werk ist online verfügbar unter: </w:t>
                </w:r>
                <w:hyperlink r:id="rId8" w:history="1">
                  <w:r w:rsidRPr="006514D2">
                    <w:rPr>
                      <w:rStyle w:val="Hyperlink"/>
                      <w:sz w:val="14"/>
                      <w:szCs w:val="14"/>
                      <w:shd w:val="clear" w:color="auto" w:fill="FFFFFF"/>
                    </w:rPr>
                    <w:t>https://www.projekt-intagt.de/</w:t>
                  </w:r>
                </w:hyperlink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b/>
                    <w:sz w:val="18"/>
                    <w:szCs w:val="16"/>
                  </w:rPr>
                  <w:t>Seite</w:t>
                </w:r>
              </w:sdtContent>
            </w:sdt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fldChar w:fldCharType="begin"/>
            </w:r>
            <w:r>
              <w:rPr>
                <w:b/>
                <w:sz w:val="18"/>
                <w:szCs w:val="16"/>
              </w:rPr>
              <w:instrText>PAGE   \* MERGEFORMAT</w:instrText>
            </w:r>
            <w:r>
              <w:rPr>
                <w:b/>
                <w:sz w:val="18"/>
                <w:szCs w:val="16"/>
              </w:rPr>
              <w:fldChar w:fldCharType="separate"/>
            </w:r>
            <w:r w:rsidR="00606496">
              <w:rPr>
                <w:b/>
                <w:noProof/>
                <w:sz w:val="18"/>
                <w:szCs w:val="16"/>
              </w:rPr>
              <w:t>2</w:t>
            </w:r>
            <w:r>
              <w:rPr>
                <w:b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97D4" w14:textId="77777777" w:rsidR="00C95040" w:rsidRDefault="00C95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5E61" w14:textId="77777777" w:rsidR="00F522C9" w:rsidRDefault="00F522C9" w:rsidP="00511BAC">
      <w:pPr>
        <w:spacing w:after="0" w:line="240" w:lineRule="auto"/>
      </w:pPr>
      <w:r>
        <w:separator/>
      </w:r>
    </w:p>
  </w:footnote>
  <w:footnote w:type="continuationSeparator" w:id="0">
    <w:p w14:paraId="245E6C63" w14:textId="77777777" w:rsidR="00F522C9" w:rsidRDefault="00F522C9" w:rsidP="0051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2280" w14:textId="77777777" w:rsidR="00C95040" w:rsidRDefault="00C95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ED0" w14:textId="77777777" w:rsidR="00C95040" w:rsidRDefault="00C95040" w:rsidP="00AF4BF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E8245F1" wp14:editId="5BA9125B">
          <wp:extent cx="1321171" cy="25300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Z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572" cy="29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E707" w14:textId="77777777" w:rsidR="00C95040" w:rsidRDefault="00C95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4C"/>
    <w:multiLevelType w:val="hybridMultilevel"/>
    <w:tmpl w:val="B9F8E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B45"/>
    <w:multiLevelType w:val="hybridMultilevel"/>
    <w:tmpl w:val="A9CA5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054"/>
    <w:multiLevelType w:val="hybridMultilevel"/>
    <w:tmpl w:val="681425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B51"/>
    <w:multiLevelType w:val="hybridMultilevel"/>
    <w:tmpl w:val="D826B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193B"/>
    <w:multiLevelType w:val="hybridMultilevel"/>
    <w:tmpl w:val="415A8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32EA"/>
    <w:multiLevelType w:val="hybridMultilevel"/>
    <w:tmpl w:val="A648A7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2A07"/>
    <w:multiLevelType w:val="hybridMultilevel"/>
    <w:tmpl w:val="D24AE4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1532"/>
    <w:multiLevelType w:val="hybridMultilevel"/>
    <w:tmpl w:val="81B0A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2486"/>
    <w:multiLevelType w:val="hybridMultilevel"/>
    <w:tmpl w:val="FB2A2C7A"/>
    <w:lvl w:ilvl="0" w:tplc="0407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81" w:hanging="360"/>
      </w:pPr>
    </w:lvl>
    <w:lvl w:ilvl="2" w:tplc="0407001B" w:tentative="1">
      <w:start w:val="1"/>
      <w:numFmt w:val="lowerRoman"/>
      <w:lvlText w:val="%3."/>
      <w:lvlJc w:val="right"/>
      <w:pPr>
        <w:ind w:left="1901" w:hanging="180"/>
      </w:pPr>
    </w:lvl>
    <w:lvl w:ilvl="3" w:tplc="0407000F" w:tentative="1">
      <w:start w:val="1"/>
      <w:numFmt w:val="decimal"/>
      <w:lvlText w:val="%4."/>
      <w:lvlJc w:val="left"/>
      <w:pPr>
        <w:ind w:left="2621" w:hanging="360"/>
      </w:pPr>
    </w:lvl>
    <w:lvl w:ilvl="4" w:tplc="04070019" w:tentative="1">
      <w:start w:val="1"/>
      <w:numFmt w:val="lowerLetter"/>
      <w:lvlText w:val="%5."/>
      <w:lvlJc w:val="left"/>
      <w:pPr>
        <w:ind w:left="3341" w:hanging="360"/>
      </w:pPr>
    </w:lvl>
    <w:lvl w:ilvl="5" w:tplc="0407001B" w:tentative="1">
      <w:start w:val="1"/>
      <w:numFmt w:val="lowerRoman"/>
      <w:lvlText w:val="%6."/>
      <w:lvlJc w:val="right"/>
      <w:pPr>
        <w:ind w:left="4061" w:hanging="180"/>
      </w:pPr>
    </w:lvl>
    <w:lvl w:ilvl="6" w:tplc="0407000F" w:tentative="1">
      <w:start w:val="1"/>
      <w:numFmt w:val="decimal"/>
      <w:lvlText w:val="%7."/>
      <w:lvlJc w:val="left"/>
      <w:pPr>
        <w:ind w:left="4781" w:hanging="360"/>
      </w:pPr>
    </w:lvl>
    <w:lvl w:ilvl="7" w:tplc="04070019" w:tentative="1">
      <w:start w:val="1"/>
      <w:numFmt w:val="lowerLetter"/>
      <w:lvlText w:val="%8."/>
      <w:lvlJc w:val="left"/>
      <w:pPr>
        <w:ind w:left="5501" w:hanging="360"/>
      </w:pPr>
    </w:lvl>
    <w:lvl w:ilvl="8" w:tplc="0407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457268F2"/>
    <w:multiLevelType w:val="hybridMultilevel"/>
    <w:tmpl w:val="3F12E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10736"/>
    <w:multiLevelType w:val="hybridMultilevel"/>
    <w:tmpl w:val="FB2A2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6B64"/>
    <w:multiLevelType w:val="hybridMultilevel"/>
    <w:tmpl w:val="7096C5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613B4"/>
    <w:multiLevelType w:val="hybridMultilevel"/>
    <w:tmpl w:val="42ECCB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4344B7"/>
    <w:multiLevelType w:val="hybridMultilevel"/>
    <w:tmpl w:val="506253C6"/>
    <w:lvl w:ilvl="0" w:tplc="1B889B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B7041"/>
    <w:multiLevelType w:val="hybridMultilevel"/>
    <w:tmpl w:val="FB2A2C7A"/>
    <w:lvl w:ilvl="0" w:tplc="0407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81" w:hanging="360"/>
      </w:pPr>
    </w:lvl>
    <w:lvl w:ilvl="2" w:tplc="0407001B" w:tentative="1">
      <w:start w:val="1"/>
      <w:numFmt w:val="lowerRoman"/>
      <w:lvlText w:val="%3."/>
      <w:lvlJc w:val="right"/>
      <w:pPr>
        <w:ind w:left="1901" w:hanging="180"/>
      </w:pPr>
    </w:lvl>
    <w:lvl w:ilvl="3" w:tplc="0407000F" w:tentative="1">
      <w:start w:val="1"/>
      <w:numFmt w:val="decimal"/>
      <w:lvlText w:val="%4."/>
      <w:lvlJc w:val="left"/>
      <w:pPr>
        <w:ind w:left="2621" w:hanging="360"/>
      </w:pPr>
    </w:lvl>
    <w:lvl w:ilvl="4" w:tplc="04070019" w:tentative="1">
      <w:start w:val="1"/>
      <w:numFmt w:val="lowerLetter"/>
      <w:lvlText w:val="%5."/>
      <w:lvlJc w:val="left"/>
      <w:pPr>
        <w:ind w:left="3341" w:hanging="360"/>
      </w:pPr>
    </w:lvl>
    <w:lvl w:ilvl="5" w:tplc="0407001B" w:tentative="1">
      <w:start w:val="1"/>
      <w:numFmt w:val="lowerRoman"/>
      <w:lvlText w:val="%6."/>
      <w:lvlJc w:val="right"/>
      <w:pPr>
        <w:ind w:left="4061" w:hanging="180"/>
      </w:pPr>
    </w:lvl>
    <w:lvl w:ilvl="6" w:tplc="0407000F" w:tentative="1">
      <w:start w:val="1"/>
      <w:numFmt w:val="decimal"/>
      <w:lvlText w:val="%7."/>
      <w:lvlJc w:val="left"/>
      <w:pPr>
        <w:ind w:left="4781" w:hanging="360"/>
      </w:pPr>
    </w:lvl>
    <w:lvl w:ilvl="7" w:tplc="04070019" w:tentative="1">
      <w:start w:val="1"/>
      <w:numFmt w:val="lowerLetter"/>
      <w:lvlText w:val="%8."/>
      <w:lvlJc w:val="left"/>
      <w:pPr>
        <w:ind w:left="5501" w:hanging="360"/>
      </w:pPr>
    </w:lvl>
    <w:lvl w:ilvl="8" w:tplc="0407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C4"/>
    <w:rsid w:val="000034D3"/>
    <w:rsid w:val="00070BC8"/>
    <w:rsid w:val="0008797C"/>
    <w:rsid w:val="0009580A"/>
    <w:rsid w:val="000D4AC3"/>
    <w:rsid w:val="00103ADA"/>
    <w:rsid w:val="00141B2D"/>
    <w:rsid w:val="001773F3"/>
    <w:rsid w:val="001C31D0"/>
    <w:rsid w:val="001E78BB"/>
    <w:rsid w:val="00200361"/>
    <w:rsid w:val="00202A3A"/>
    <w:rsid w:val="00220B2C"/>
    <w:rsid w:val="0024009C"/>
    <w:rsid w:val="00247046"/>
    <w:rsid w:val="0028332D"/>
    <w:rsid w:val="002B2BAA"/>
    <w:rsid w:val="002C455B"/>
    <w:rsid w:val="002D57C2"/>
    <w:rsid w:val="00300145"/>
    <w:rsid w:val="00320B06"/>
    <w:rsid w:val="00326D3D"/>
    <w:rsid w:val="00330934"/>
    <w:rsid w:val="00333769"/>
    <w:rsid w:val="00383CFA"/>
    <w:rsid w:val="003869C3"/>
    <w:rsid w:val="003A53A0"/>
    <w:rsid w:val="003B7A21"/>
    <w:rsid w:val="003C3B2F"/>
    <w:rsid w:val="003C73F0"/>
    <w:rsid w:val="003E325E"/>
    <w:rsid w:val="00453610"/>
    <w:rsid w:val="004617A7"/>
    <w:rsid w:val="0046340F"/>
    <w:rsid w:val="00482CB7"/>
    <w:rsid w:val="004C77E5"/>
    <w:rsid w:val="004E12F8"/>
    <w:rsid w:val="005002DD"/>
    <w:rsid w:val="00511BAC"/>
    <w:rsid w:val="0053416A"/>
    <w:rsid w:val="00555E0A"/>
    <w:rsid w:val="00562467"/>
    <w:rsid w:val="005639F8"/>
    <w:rsid w:val="00563E10"/>
    <w:rsid w:val="0056465F"/>
    <w:rsid w:val="005B7516"/>
    <w:rsid w:val="005C68B4"/>
    <w:rsid w:val="005D1709"/>
    <w:rsid w:val="005D3B49"/>
    <w:rsid w:val="005E2076"/>
    <w:rsid w:val="005F259D"/>
    <w:rsid w:val="00601030"/>
    <w:rsid w:val="00606496"/>
    <w:rsid w:val="00614AD9"/>
    <w:rsid w:val="006265F2"/>
    <w:rsid w:val="0064519A"/>
    <w:rsid w:val="006519E5"/>
    <w:rsid w:val="00652E74"/>
    <w:rsid w:val="006A6694"/>
    <w:rsid w:val="006B21E0"/>
    <w:rsid w:val="006B2468"/>
    <w:rsid w:val="006E0339"/>
    <w:rsid w:val="0070069E"/>
    <w:rsid w:val="00706B3A"/>
    <w:rsid w:val="00707D07"/>
    <w:rsid w:val="0071122A"/>
    <w:rsid w:val="00731D28"/>
    <w:rsid w:val="00742EF4"/>
    <w:rsid w:val="00753C31"/>
    <w:rsid w:val="00764415"/>
    <w:rsid w:val="0078444B"/>
    <w:rsid w:val="007A2068"/>
    <w:rsid w:val="007A7C81"/>
    <w:rsid w:val="007B27B3"/>
    <w:rsid w:val="007F2C01"/>
    <w:rsid w:val="007F381C"/>
    <w:rsid w:val="00801593"/>
    <w:rsid w:val="00812DA2"/>
    <w:rsid w:val="008169A2"/>
    <w:rsid w:val="00873405"/>
    <w:rsid w:val="008D78E5"/>
    <w:rsid w:val="008E677C"/>
    <w:rsid w:val="009254EC"/>
    <w:rsid w:val="009340A5"/>
    <w:rsid w:val="00994629"/>
    <w:rsid w:val="009B03B5"/>
    <w:rsid w:val="009C3661"/>
    <w:rsid w:val="009D6700"/>
    <w:rsid w:val="009E2EDD"/>
    <w:rsid w:val="009F72F4"/>
    <w:rsid w:val="00A37C5E"/>
    <w:rsid w:val="00A40A45"/>
    <w:rsid w:val="00A60176"/>
    <w:rsid w:val="00A718B3"/>
    <w:rsid w:val="00A7690F"/>
    <w:rsid w:val="00AA1E38"/>
    <w:rsid w:val="00AF4BF9"/>
    <w:rsid w:val="00B31F95"/>
    <w:rsid w:val="00B370DC"/>
    <w:rsid w:val="00B44E3B"/>
    <w:rsid w:val="00B53CE8"/>
    <w:rsid w:val="00B7708D"/>
    <w:rsid w:val="00BA335F"/>
    <w:rsid w:val="00BE0074"/>
    <w:rsid w:val="00C21D2B"/>
    <w:rsid w:val="00C345B9"/>
    <w:rsid w:val="00C51F8F"/>
    <w:rsid w:val="00C60547"/>
    <w:rsid w:val="00C94B57"/>
    <w:rsid w:val="00C95040"/>
    <w:rsid w:val="00CA09F5"/>
    <w:rsid w:val="00CA3075"/>
    <w:rsid w:val="00CA35FE"/>
    <w:rsid w:val="00CA6ED8"/>
    <w:rsid w:val="00CC0FE7"/>
    <w:rsid w:val="00CD4A9E"/>
    <w:rsid w:val="00CE4E28"/>
    <w:rsid w:val="00CF5933"/>
    <w:rsid w:val="00D56B9B"/>
    <w:rsid w:val="00D83ADC"/>
    <w:rsid w:val="00E02EEA"/>
    <w:rsid w:val="00E32AE1"/>
    <w:rsid w:val="00E80E1A"/>
    <w:rsid w:val="00E83B0B"/>
    <w:rsid w:val="00EA3235"/>
    <w:rsid w:val="00ED3AC4"/>
    <w:rsid w:val="00ED6C35"/>
    <w:rsid w:val="00EE0015"/>
    <w:rsid w:val="00EF27DD"/>
    <w:rsid w:val="00EF3522"/>
    <w:rsid w:val="00F50751"/>
    <w:rsid w:val="00F522C9"/>
    <w:rsid w:val="00FA2EB4"/>
    <w:rsid w:val="00FA6D43"/>
    <w:rsid w:val="00FB272F"/>
    <w:rsid w:val="00FE106B"/>
    <w:rsid w:val="00FE1E0A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3BFA"/>
  <w15:chartTrackingRefBased/>
  <w15:docId w15:val="{01EBEFA5-49F2-46D8-9992-0D43D4C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3AC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3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65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1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BAC"/>
  </w:style>
  <w:style w:type="paragraph" w:styleId="Fuzeile">
    <w:name w:val="footer"/>
    <w:basedOn w:val="Standard"/>
    <w:link w:val="FuzeileZchn"/>
    <w:uiPriority w:val="99"/>
    <w:unhideWhenUsed/>
    <w:rsid w:val="0051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BAC"/>
  </w:style>
  <w:style w:type="character" w:styleId="Hyperlink">
    <w:name w:val="Hyperlink"/>
    <w:basedOn w:val="Absatz-Standardschriftart"/>
    <w:uiPriority w:val="99"/>
    <w:unhideWhenUsed/>
    <w:rsid w:val="0045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kt-intagt.de/" TargetMode="External"/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www.projekt-intagt.de/" TargetMode="External"/><Relationship Id="rId4" Type="http://schemas.openxmlformats.org/officeDocument/2006/relationships/hyperlink" Target="https://open-educational-resources.de/oer-tullu-rege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adietz</dc:creator>
  <cp:keywords/>
  <dc:description/>
  <cp:lastModifiedBy>von Galen</cp:lastModifiedBy>
  <cp:revision>4</cp:revision>
  <cp:lastPrinted>2019-04-25T07:40:00Z</cp:lastPrinted>
  <dcterms:created xsi:type="dcterms:W3CDTF">2019-07-18T09:02:00Z</dcterms:created>
  <dcterms:modified xsi:type="dcterms:W3CDTF">2019-07-19T08:02:00Z</dcterms:modified>
</cp:coreProperties>
</file>